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351" w:rsidRPr="00B46572" w:rsidRDefault="006C5351" w:rsidP="0070275E">
      <w:pPr>
        <w:shd w:val="clear" w:color="auto" w:fill="F7F7F9"/>
        <w:spacing w:before="375" w:after="225" w:line="330" w:lineRule="atLeast"/>
        <w:jc w:val="both"/>
        <w:outlineLvl w:val="3"/>
        <w:rPr>
          <w:rFonts w:ascii="Arial" w:eastAsia="Times New Roman" w:hAnsi="Arial" w:cs="Arial"/>
          <w:color w:val="FF0000"/>
          <w:sz w:val="20"/>
          <w:szCs w:val="24"/>
          <w:lang w:eastAsia="en-GB"/>
        </w:rPr>
      </w:pPr>
      <w:r w:rsidRPr="00B46572">
        <w:rPr>
          <w:rFonts w:ascii="Arial" w:eastAsia="Times New Roman" w:hAnsi="Arial" w:cs="Arial"/>
          <w:sz w:val="20"/>
          <w:szCs w:val="24"/>
          <w:lang w:eastAsia="en-GB"/>
        </w:rPr>
        <w:t>Brighouse High School (BHS) is a larger than average, popular and successful mixed 11-18 Academy in the heart of Calder</w:t>
      </w:r>
      <w:r w:rsidR="00B46572" w:rsidRPr="00B46572">
        <w:rPr>
          <w:rFonts w:ascii="Arial" w:eastAsia="Times New Roman" w:hAnsi="Arial" w:cs="Arial"/>
          <w:sz w:val="20"/>
          <w:szCs w:val="24"/>
          <w:lang w:eastAsia="en-GB"/>
        </w:rPr>
        <w:t>dale, West Yorkshire. The school values academic success alongside developing the whole child and works hard to balance a positive experience of school and nurturing ethos with the challenge to secure high academic outcomes.</w:t>
      </w:r>
    </w:p>
    <w:p w:rsidR="006C5351" w:rsidRPr="006C5351" w:rsidRDefault="006C5351" w:rsidP="0070275E">
      <w:pPr>
        <w:shd w:val="clear" w:color="auto" w:fill="F7F7F9"/>
        <w:spacing w:before="225" w:after="225"/>
        <w:jc w:val="both"/>
        <w:rPr>
          <w:rFonts w:ascii="Arial" w:eastAsia="Times New Roman" w:hAnsi="Arial" w:cs="Arial"/>
          <w:sz w:val="20"/>
          <w:szCs w:val="20"/>
          <w:lang w:eastAsia="en-GB"/>
        </w:rPr>
      </w:pPr>
      <w:r w:rsidRPr="006C5351">
        <w:rPr>
          <w:rFonts w:ascii="Arial" w:eastAsia="Times New Roman" w:hAnsi="Arial" w:cs="Arial"/>
          <w:sz w:val="20"/>
          <w:szCs w:val="20"/>
          <w:lang w:eastAsia="en-GB"/>
        </w:rPr>
        <w:t xml:space="preserve">The school is split between two sites with KS3 and KS4 and has around </w:t>
      </w:r>
      <w:r w:rsidR="00B46572">
        <w:rPr>
          <w:rFonts w:ascii="Arial" w:eastAsia="Times New Roman" w:hAnsi="Arial" w:cs="Arial"/>
          <w:sz w:val="20"/>
          <w:szCs w:val="20"/>
          <w:lang w:eastAsia="en-GB"/>
        </w:rPr>
        <w:t>1400</w:t>
      </w:r>
      <w:r w:rsidRPr="006C5351">
        <w:rPr>
          <w:rFonts w:ascii="Arial" w:eastAsia="Times New Roman" w:hAnsi="Arial" w:cs="Arial"/>
          <w:sz w:val="20"/>
          <w:szCs w:val="20"/>
          <w:lang w:eastAsia="en-GB"/>
        </w:rPr>
        <w:t xml:space="preserve"> students in total.  There are approx</w:t>
      </w:r>
      <w:r w:rsidR="00B46572">
        <w:rPr>
          <w:rFonts w:ascii="Arial" w:eastAsia="Times New Roman" w:hAnsi="Arial" w:cs="Arial"/>
          <w:sz w:val="20"/>
          <w:szCs w:val="20"/>
          <w:lang w:eastAsia="en-GB"/>
        </w:rPr>
        <w:t>imately</w:t>
      </w:r>
      <w:r w:rsidRPr="006C5351">
        <w:rPr>
          <w:rFonts w:ascii="Arial" w:eastAsia="Times New Roman" w:hAnsi="Arial" w:cs="Arial"/>
          <w:sz w:val="20"/>
          <w:szCs w:val="20"/>
          <w:lang w:eastAsia="en-GB"/>
        </w:rPr>
        <w:t xml:space="preserve"> </w:t>
      </w:r>
      <w:r w:rsidRPr="00B46572">
        <w:rPr>
          <w:rFonts w:ascii="Arial" w:eastAsia="Times New Roman" w:hAnsi="Arial" w:cs="Arial"/>
          <w:sz w:val="20"/>
          <w:szCs w:val="20"/>
          <w:lang w:eastAsia="en-GB"/>
        </w:rPr>
        <w:t>330</w:t>
      </w:r>
      <w:r w:rsidRPr="006C5351">
        <w:rPr>
          <w:rFonts w:ascii="Arial" w:eastAsia="Times New Roman" w:hAnsi="Arial" w:cs="Arial"/>
          <w:sz w:val="20"/>
          <w:szCs w:val="20"/>
          <w:lang w:eastAsia="en-GB"/>
        </w:rPr>
        <w:t xml:space="preserve"> students in the S</w:t>
      </w:r>
      <w:r w:rsidR="00B46572">
        <w:rPr>
          <w:rFonts w:ascii="Arial" w:eastAsia="Times New Roman" w:hAnsi="Arial" w:cs="Arial"/>
          <w:sz w:val="20"/>
          <w:szCs w:val="20"/>
          <w:lang w:eastAsia="en-GB"/>
        </w:rPr>
        <w:t>ixth Form College.  BHS has approximately 100</w:t>
      </w:r>
      <w:r w:rsidRPr="006C5351">
        <w:rPr>
          <w:rFonts w:ascii="Arial" w:eastAsia="Times New Roman" w:hAnsi="Arial" w:cs="Arial"/>
          <w:sz w:val="20"/>
          <w:szCs w:val="20"/>
          <w:lang w:eastAsia="en-GB"/>
        </w:rPr>
        <w:t xml:space="preserve"> teaching staff and a </w:t>
      </w:r>
      <w:r w:rsidRPr="00B46572">
        <w:rPr>
          <w:rFonts w:ascii="Arial" w:eastAsia="Times New Roman" w:hAnsi="Arial" w:cs="Arial"/>
          <w:sz w:val="20"/>
          <w:szCs w:val="20"/>
          <w:lang w:eastAsia="en-GB"/>
        </w:rPr>
        <w:t>similar number of associate staff.</w:t>
      </w:r>
      <w:r w:rsidRPr="006C5351">
        <w:rPr>
          <w:rFonts w:ascii="Arial" w:eastAsia="Times New Roman" w:hAnsi="Arial" w:cs="Arial"/>
          <w:sz w:val="20"/>
          <w:szCs w:val="20"/>
          <w:lang w:eastAsia="en-GB"/>
        </w:rPr>
        <w:t xml:space="preserve"> The school is proud of its traditional values and the support given to enable high academic achievement and success for its students.  Its learners benefit from a wide range of extracurricular activities, enrichment and extended learning opportunities.  Staff and student relationships are strong and play a large part in building the positive ethos of BHS.  Students are encouraged to become confident </w:t>
      </w:r>
      <w:r w:rsidR="00B46572">
        <w:rPr>
          <w:rFonts w:ascii="Arial" w:eastAsia="Times New Roman" w:hAnsi="Arial" w:cs="Arial"/>
          <w:sz w:val="20"/>
          <w:szCs w:val="20"/>
          <w:lang w:eastAsia="en-GB"/>
        </w:rPr>
        <w:t>individuals succeeding on appropriate courses</w:t>
      </w:r>
      <w:r w:rsidRPr="006C5351">
        <w:rPr>
          <w:rFonts w:ascii="Arial" w:eastAsia="Times New Roman" w:hAnsi="Arial" w:cs="Arial"/>
          <w:sz w:val="20"/>
          <w:szCs w:val="20"/>
          <w:lang w:eastAsia="en-GB"/>
        </w:rPr>
        <w:t xml:space="preserve"> who are well prepared for the next stages in life. </w:t>
      </w:r>
    </w:p>
    <w:p w:rsidR="006C5351" w:rsidRPr="006C5351" w:rsidRDefault="006C5351" w:rsidP="0070275E">
      <w:pPr>
        <w:shd w:val="clear" w:color="auto" w:fill="F7F7F9"/>
        <w:spacing w:before="375" w:after="225" w:line="330" w:lineRule="atLeast"/>
        <w:jc w:val="both"/>
        <w:outlineLvl w:val="3"/>
        <w:rPr>
          <w:rFonts w:ascii="Arial" w:eastAsia="Times New Roman" w:hAnsi="Arial" w:cs="Arial"/>
          <w:sz w:val="24"/>
          <w:szCs w:val="24"/>
          <w:lang w:eastAsia="en-GB"/>
        </w:rPr>
      </w:pPr>
      <w:r w:rsidRPr="006C5351">
        <w:rPr>
          <w:rFonts w:ascii="Arial" w:eastAsia="Times New Roman" w:hAnsi="Arial" w:cs="Arial"/>
          <w:sz w:val="24"/>
          <w:szCs w:val="24"/>
          <w:lang w:eastAsia="en-GB"/>
        </w:rPr>
        <w:t>Careers Education, Information, Advice and Guidance (CEIAG) at the school</w:t>
      </w:r>
    </w:p>
    <w:p w:rsidR="006C5351" w:rsidRPr="006C5351" w:rsidRDefault="006C5351" w:rsidP="0070275E">
      <w:pPr>
        <w:shd w:val="clear" w:color="auto" w:fill="F7F7F9"/>
        <w:spacing w:before="225" w:after="225"/>
        <w:jc w:val="both"/>
        <w:rPr>
          <w:rFonts w:ascii="Arial" w:eastAsia="Times New Roman" w:hAnsi="Arial" w:cs="Arial"/>
          <w:sz w:val="20"/>
          <w:szCs w:val="20"/>
          <w:lang w:eastAsia="en-GB"/>
        </w:rPr>
      </w:pPr>
      <w:r w:rsidRPr="006C5351">
        <w:rPr>
          <w:rFonts w:ascii="Arial" w:eastAsia="Times New Roman" w:hAnsi="Arial" w:cs="Arial"/>
          <w:sz w:val="20"/>
          <w:szCs w:val="20"/>
          <w:lang w:eastAsia="en-GB"/>
        </w:rPr>
        <w:t>CEIAG is given a high profile in the school and there is a clear structure in place for the management of CEIAG.  The school has a proactive, dedicated and enthusiastic </w:t>
      </w:r>
      <w:r w:rsidR="0070275E" w:rsidRPr="0070275E">
        <w:rPr>
          <w:rFonts w:ascii="Arial" w:eastAsia="Times New Roman" w:hAnsi="Arial" w:cs="Arial"/>
          <w:sz w:val="20"/>
          <w:szCs w:val="20"/>
          <w:lang w:eastAsia="en-GB"/>
        </w:rPr>
        <w:t>Careers Leader</w:t>
      </w:r>
      <w:r w:rsidRPr="006C5351">
        <w:rPr>
          <w:rFonts w:ascii="Arial" w:eastAsia="Times New Roman" w:hAnsi="Arial" w:cs="Arial"/>
          <w:sz w:val="20"/>
          <w:szCs w:val="20"/>
          <w:lang w:eastAsia="en-GB"/>
        </w:rPr>
        <w:t xml:space="preserve"> who works closely with the Senior Leadership Team</w:t>
      </w:r>
      <w:r w:rsidR="0070275E" w:rsidRPr="0070275E">
        <w:rPr>
          <w:rFonts w:ascii="Arial" w:eastAsia="Times New Roman" w:hAnsi="Arial" w:cs="Arial"/>
          <w:sz w:val="20"/>
          <w:szCs w:val="20"/>
          <w:lang w:eastAsia="en-GB"/>
        </w:rPr>
        <w:t xml:space="preserve"> and</w:t>
      </w:r>
      <w:r w:rsidRPr="006C5351">
        <w:rPr>
          <w:rFonts w:ascii="Arial" w:eastAsia="Times New Roman" w:hAnsi="Arial" w:cs="Arial"/>
          <w:sz w:val="20"/>
          <w:szCs w:val="20"/>
          <w:lang w:eastAsia="en-GB"/>
        </w:rPr>
        <w:t xml:space="preserve"> the Learning for Life Coordinator</w:t>
      </w:r>
      <w:r w:rsidR="0070275E" w:rsidRPr="0070275E">
        <w:rPr>
          <w:rFonts w:ascii="Arial" w:eastAsia="Times New Roman" w:hAnsi="Arial" w:cs="Arial"/>
          <w:sz w:val="20"/>
          <w:szCs w:val="20"/>
          <w:lang w:eastAsia="en-GB"/>
        </w:rPr>
        <w:t>(L4L)</w:t>
      </w:r>
      <w:r w:rsidRPr="006C5351">
        <w:rPr>
          <w:rFonts w:ascii="Arial" w:eastAsia="Times New Roman" w:hAnsi="Arial" w:cs="Arial"/>
          <w:sz w:val="20"/>
          <w:szCs w:val="20"/>
          <w:lang w:eastAsia="en-GB"/>
        </w:rPr>
        <w:t>.  In addition, CEIAG is supported by a clerical assistant.  The school has a long standing but close link with C&amp;K Careers (the matrix Standard accredited specialist careers company)</w:t>
      </w:r>
      <w:r w:rsidR="0070275E" w:rsidRPr="0070275E">
        <w:rPr>
          <w:rFonts w:ascii="Arial" w:eastAsia="Times New Roman" w:hAnsi="Arial" w:cs="Arial"/>
          <w:sz w:val="20"/>
          <w:szCs w:val="20"/>
          <w:lang w:eastAsia="en-GB"/>
        </w:rPr>
        <w:t xml:space="preserve">, </w:t>
      </w:r>
      <w:r w:rsidRPr="006C5351">
        <w:rPr>
          <w:rFonts w:ascii="Arial" w:eastAsia="Times New Roman" w:hAnsi="Arial" w:cs="Arial"/>
          <w:sz w:val="20"/>
          <w:szCs w:val="20"/>
          <w:lang w:eastAsia="en-GB"/>
        </w:rPr>
        <w:t>based in Huddersfield.  C&amp;K Careers provides the school with access to many careers resources and a highly qualified and impartial Careers Adviser. There is a Service Delivery Agreement process with C&amp;K Careers which enables systems and processes to be reviewed.  </w:t>
      </w:r>
    </w:p>
    <w:p w:rsidR="0070275E" w:rsidRPr="0070275E" w:rsidRDefault="006C5351" w:rsidP="0070275E">
      <w:pPr>
        <w:pStyle w:val="Default"/>
        <w:jc w:val="both"/>
        <w:rPr>
          <w:color w:val="auto"/>
        </w:rPr>
      </w:pPr>
      <w:r w:rsidRPr="006C5351">
        <w:rPr>
          <w:rFonts w:ascii="Arial" w:eastAsia="Times New Roman" w:hAnsi="Arial" w:cs="Arial"/>
          <w:color w:val="auto"/>
          <w:sz w:val="20"/>
          <w:szCs w:val="20"/>
          <w:lang w:eastAsia="en-GB"/>
        </w:rPr>
        <w:t xml:space="preserve">The school has Careers Resource Centres at each site, as well as a Careers website and VLE where students and parents can access a range of Careers programmes and links.  The school also carries a wide database of employers and contacts to support CEIAG throughout the school for such events as Year 12 Work Experience, Super Learning Days (three times a year), Higher Education Events and </w:t>
      </w:r>
      <w:r w:rsidR="0070275E" w:rsidRPr="0070275E">
        <w:rPr>
          <w:rFonts w:ascii="Arial" w:eastAsia="Times New Roman" w:hAnsi="Arial" w:cs="Arial"/>
          <w:color w:val="auto"/>
          <w:sz w:val="20"/>
          <w:szCs w:val="20"/>
          <w:lang w:eastAsia="en-GB"/>
        </w:rPr>
        <w:t xml:space="preserve">an </w:t>
      </w:r>
      <w:r w:rsidRPr="006C5351">
        <w:rPr>
          <w:rFonts w:ascii="Arial" w:eastAsia="Times New Roman" w:hAnsi="Arial" w:cs="Arial"/>
          <w:color w:val="auto"/>
          <w:sz w:val="20"/>
          <w:szCs w:val="20"/>
          <w:lang w:eastAsia="en-GB"/>
        </w:rPr>
        <w:t xml:space="preserve">Annual </w:t>
      </w:r>
      <w:r w:rsidR="0070275E" w:rsidRPr="0070275E">
        <w:rPr>
          <w:rFonts w:ascii="Arial" w:eastAsia="Times New Roman" w:hAnsi="Arial" w:cs="Arial"/>
          <w:color w:val="auto"/>
          <w:sz w:val="20"/>
          <w:szCs w:val="20"/>
          <w:lang w:eastAsia="en-GB"/>
        </w:rPr>
        <w:t xml:space="preserve">Joint </w:t>
      </w:r>
      <w:r w:rsidRPr="006C5351">
        <w:rPr>
          <w:rFonts w:ascii="Arial" w:eastAsia="Times New Roman" w:hAnsi="Arial" w:cs="Arial"/>
          <w:color w:val="auto"/>
          <w:sz w:val="20"/>
          <w:szCs w:val="20"/>
          <w:lang w:eastAsia="en-GB"/>
        </w:rPr>
        <w:t>Careers Fair</w:t>
      </w:r>
      <w:r w:rsidR="0070275E" w:rsidRPr="0070275E">
        <w:rPr>
          <w:rFonts w:ascii="Arial" w:eastAsia="Times New Roman" w:hAnsi="Arial" w:cs="Arial"/>
          <w:color w:val="auto"/>
          <w:sz w:val="20"/>
          <w:szCs w:val="20"/>
          <w:lang w:eastAsia="en-GB"/>
        </w:rPr>
        <w:t xml:space="preserve"> with The </w:t>
      </w:r>
      <w:proofErr w:type="spellStart"/>
      <w:r w:rsidR="0070275E" w:rsidRPr="0070275E">
        <w:rPr>
          <w:rFonts w:ascii="Arial" w:eastAsia="Times New Roman" w:hAnsi="Arial" w:cs="Arial"/>
          <w:color w:val="auto"/>
          <w:sz w:val="20"/>
          <w:szCs w:val="20"/>
          <w:lang w:eastAsia="en-GB"/>
        </w:rPr>
        <w:t>Brooksbank</w:t>
      </w:r>
      <w:proofErr w:type="spellEnd"/>
      <w:r w:rsidR="0070275E" w:rsidRPr="0070275E">
        <w:rPr>
          <w:rFonts w:ascii="Arial" w:eastAsia="Times New Roman" w:hAnsi="Arial" w:cs="Arial"/>
          <w:color w:val="auto"/>
          <w:sz w:val="20"/>
          <w:szCs w:val="20"/>
          <w:lang w:eastAsia="en-GB"/>
        </w:rPr>
        <w:t xml:space="preserve"> School</w:t>
      </w:r>
      <w:r w:rsidRPr="006C5351">
        <w:rPr>
          <w:rFonts w:ascii="Arial" w:eastAsia="Times New Roman" w:hAnsi="Arial" w:cs="Arial"/>
          <w:color w:val="auto"/>
          <w:sz w:val="20"/>
          <w:szCs w:val="20"/>
          <w:lang w:eastAsia="en-GB"/>
        </w:rPr>
        <w:t xml:space="preserve">.  </w:t>
      </w:r>
    </w:p>
    <w:p w:rsidR="0070275E" w:rsidRDefault="0070275E" w:rsidP="0070275E">
      <w:pPr>
        <w:pStyle w:val="Default"/>
        <w:jc w:val="both"/>
        <w:rPr>
          <w:color w:val="auto"/>
          <w:sz w:val="22"/>
          <w:szCs w:val="22"/>
        </w:rPr>
      </w:pPr>
      <w:r w:rsidRPr="0070275E">
        <w:rPr>
          <w:rFonts w:ascii="Arial" w:hAnsi="Arial" w:cs="Arial"/>
          <w:color w:val="auto"/>
          <w:sz w:val="20"/>
          <w:szCs w:val="20"/>
        </w:rPr>
        <w:t xml:space="preserve">Both schools are part of the Valley Learning </w:t>
      </w:r>
      <w:r>
        <w:rPr>
          <w:rFonts w:ascii="Arial" w:hAnsi="Arial" w:cs="Arial"/>
          <w:color w:val="auto"/>
          <w:sz w:val="20"/>
          <w:szCs w:val="20"/>
        </w:rPr>
        <w:t>Partnership,</w:t>
      </w:r>
      <w:r w:rsidRPr="0070275E">
        <w:rPr>
          <w:rFonts w:ascii="Arial" w:hAnsi="Arial" w:cs="Arial"/>
          <w:color w:val="auto"/>
          <w:sz w:val="20"/>
          <w:szCs w:val="20"/>
        </w:rPr>
        <w:t xml:space="preserve"> created to formalise collaboration between groups of schools in Cald</w:t>
      </w:r>
      <w:r>
        <w:rPr>
          <w:rFonts w:ascii="Arial" w:hAnsi="Arial" w:cs="Arial"/>
          <w:color w:val="auto"/>
          <w:sz w:val="20"/>
          <w:szCs w:val="20"/>
        </w:rPr>
        <w:t xml:space="preserve">erdale and neighbouring areas. </w:t>
      </w:r>
      <w:r w:rsidRPr="0070275E">
        <w:rPr>
          <w:rFonts w:ascii="Arial" w:hAnsi="Arial" w:cs="Arial"/>
          <w:color w:val="auto"/>
          <w:sz w:val="20"/>
          <w:szCs w:val="20"/>
        </w:rPr>
        <w:t>The two founding schools are Brighouse High School and Th</w:t>
      </w:r>
      <w:r>
        <w:rPr>
          <w:rFonts w:ascii="Arial" w:hAnsi="Arial" w:cs="Arial"/>
          <w:color w:val="auto"/>
          <w:sz w:val="20"/>
          <w:szCs w:val="20"/>
        </w:rPr>
        <w:t xml:space="preserve">e </w:t>
      </w:r>
      <w:proofErr w:type="spellStart"/>
      <w:r>
        <w:rPr>
          <w:rFonts w:ascii="Arial" w:hAnsi="Arial" w:cs="Arial"/>
          <w:color w:val="auto"/>
          <w:sz w:val="20"/>
          <w:szCs w:val="20"/>
        </w:rPr>
        <w:t>Brooksbank</w:t>
      </w:r>
      <w:proofErr w:type="spellEnd"/>
      <w:r>
        <w:rPr>
          <w:rFonts w:ascii="Arial" w:hAnsi="Arial" w:cs="Arial"/>
          <w:color w:val="auto"/>
          <w:sz w:val="20"/>
          <w:szCs w:val="20"/>
        </w:rPr>
        <w:t xml:space="preserve"> School in Elland. </w:t>
      </w:r>
      <w:r w:rsidRPr="0070275E">
        <w:rPr>
          <w:rFonts w:ascii="Arial" w:hAnsi="Arial" w:cs="Arial"/>
          <w:color w:val="auto"/>
          <w:sz w:val="20"/>
          <w:szCs w:val="20"/>
        </w:rPr>
        <w:t>The SLP was incorporated as a trust with charitable status on 1st July 2019</w:t>
      </w:r>
      <w:r w:rsidRPr="0070275E">
        <w:rPr>
          <w:color w:val="auto"/>
          <w:sz w:val="20"/>
          <w:szCs w:val="20"/>
        </w:rPr>
        <w:t>.</w:t>
      </w:r>
      <w:r w:rsidRPr="0070275E">
        <w:rPr>
          <w:color w:val="auto"/>
          <w:sz w:val="22"/>
          <w:szCs w:val="22"/>
        </w:rPr>
        <w:t xml:space="preserve"> </w:t>
      </w:r>
    </w:p>
    <w:p w:rsidR="0070275E" w:rsidRDefault="0070275E" w:rsidP="0070275E">
      <w:pPr>
        <w:pStyle w:val="Default"/>
        <w:jc w:val="both"/>
        <w:rPr>
          <w:color w:val="auto"/>
          <w:sz w:val="22"/>
          <w:szCs w:val="22"/>
        </w:rPr>
      </w:pPr>
    </w:p>
    <w:p w:rsidR="006C5351" w:rsidRPr="006C5351" w:rsidRDefault="006C5351" w:rsidP="0070275E">
      <w:pPr>
        <w:pStyle w:val="Default"/>
        <w:jc w:val="both"/>
        <w:rPr>
          <w:rFonts w:ascii="Arial" w:hAnsi="Arial" w:cs="Arial"/>
          <w:color w:val="auto"/>
          <w:sz w:val="20"/>
          <w:szCs w:val="20"/>
        </w:rPr>
      </w:pPr>
      <w:r w:rsidRPr="006C5351">
        <w:rPr>
          <w:rFonts w:ascii="Arial" w:eastAsia="Times New Roman" w:hAnsi="Arial" w:cs="Arial"/>
          <w:color w:val="auto"/>
          <w:sz w:val="20"/>
          <w:szCs w:val="20"/>
          <w:lang w:eastAsia="en-GB"/>
        </w:rPr>
        <w:t>Close links are maintained with local employers (see more below under ‘Employer Engagement’), other schools, training providers, further education colleges and higher education institutions.</w:t>
      </w:r>
    </w:p>
    <w:p w:rsidR="006C5351" w:rsidRPr="006C5351" w:rsidRDefault="006C5351" w:rsidP="0070275E">
      <w:pPr>
        <w:shd w:val="clear" w:color="auto" w:fill="F7F7F9"/>
        <w:spacing w:before="225" w:after="225"/>
        <w:jc w:val="both"/>
        <w:rPr>
          <w:rFonts w:ascii="Arial" w:eastAsia="Times New Roman" w:hAnsi="Arial" w:cs="Arial"/>
          <w:sz w:val="20"/>
          <w:szCs w:val="20"/>
          <w:lang w:eastAsia="en-GB"/>
        </w:rPr>
      </w:pPr>
      <w:r w:rsidRPr="006C5351">
        <w:rPr>
          <w:rFonts w:ascii="Arial" w:eastAsia="Times New Roman" w:hAnsi="Arial" w:cs="Arial"/>
          <w:sz w:val="20"/>
          <w:szCs w:val="20"/>
          <w:lang w:eastAsia="en-GB"/>
        </w:rPr>
        <w:t>Brighouse High School recognises the benefits of outstanding CEIAG as being:</w:t>
      </w:r>
    </w:p>
    <w:p w:rsidR="006C5351" w:rsidRPr="006C5351" w:rsidRDefault="006C5351" w:rsidP="0070275E">
      <w:pPr>
        <w:shd w:val="clear" w:color="auto" w:fill="F7F7F9"/>
        <w:spacing w:before="225" w:after="225"/>
        <w:jc w:val="both"/>
        <w:rPr>
          <w:rFonts w:ascii="Arial" w:eastAsia="Times New Roman" w:hAnsi="Arial" w:cs="Arial"/>
          <w:sz w:val="20"/>
          <w:szCs w:val="20"/>
          <w:lang w:eastAsia="en-GB"/>
        </w:rPr>
      </w:pPr>
      <w:r w:rsidRPr="006C5351">
        <w:rPr>
          <w:rFonts w:ascii="Arial" w:eastAsia="Times New Roman" w:hAnsi="Arial" w:cs="Arial"/>
          <w:sz w:val="20"/>
          <w:szCs w:val="20"/>
          <w:lang w:eastAsia="en-GB"/>
        </w:rPr>
        <w:t xml:space="preserve">  </w:t>
      </w:r>
      <w:r w:rsidR="0070275E">
        <w:rPr>
          <w:rFonts w:ascii="Arial" w:eastAsia="Times New Roman" w:hAnsi="Arial" w:cs="Arial"/>
          <w:sz w:val="20"/>
          <w:szCs w:val="20"/>
          <w:lang w:eastAsia="en-GB"/>
        </w:rPr>
        <w:t xml:space="preserve">    </w:t>
      </w:r>
      <w:r w:rsidRPr="006C5351">
        <w:rPr>
          <w:rFonts w:ascii="Arial" w:eastAsia="Times New Roman" w:hAnsi="Arial" w:cs="Arial"/>
          <w:sz w:val="20"/>
          <w:szCs w:val="20"/>
          <w:lang w:eastAsia="en-GB"/>
        </w:rPr>
        <w:t>Outcomes </w:t>
      </w:r>
    </w:p>
    <w:p w:rsidR="006C5351" w:rsidRPr="006C5351" w:rsidRDefault="006C5351" w:rsidP="0070275E">
      <w:pPr>
        <w:numPr>
          <w:ilvl w:val="0"/>
          <w:numId w:val="1"/>
        </w:numPr>
        <w:shd w:val="clear" w:color="auto" w:fill="F7F7F9"/>
        <w:spacing w:before="100" w:beforeAutospacing="1" w:after="100" w:afterAutospacing="1"/>
        <w:ind w:left="375"/>
        <w:jc w:val="both"/>
        <w:rPr>
          <w:rFonts w:ascii="Arial" w:eastAsia="Times New Roman" w:hAnsi="Arial" w:cs="Arial"/>
          <w:sz w:val="20"/>
          <w:szCs w:val="20"/>
          <w:lang w:eastAsia="en-GB"/>
        </w:rPr>
      </w:pPr>
      <w:r w:rsidRPr="006C5351">
        <w:rPr>
          <w:rFonts w:ascii="Arial" w:eastAsia="Times New Roman" w:hAnsi="Arial" w:cs="Arial"/>
          <w:sz w:val="20"/>
          <w:szCs w:val="20"/>
          <w:lang w:eastAsia="en-GB"/>
        </w:rPr>
        <w:t> High expectations, achievement and outcomes across all key stages </w:t>
      </w:r>
    </w:p>
    <w:p w:rsidR="006C5351" w:rsidRPr="006C5351" w:rsidRDefault="006C5351" w:rsidP="0070275E">
      <w:pPr>
        <w:numPr>
          <w:ilvl w:val="0"/>
          <w:numId w:val="1"/>
        </w:numPr>
        <w:shd w:val="clear" w:color="auto" w:fill="F7F7F9"/>
        <w:spacing w:before="100" w:beforeAutospacing="1" w:after="100" w:afterAutospacing="1"/>
        <w:ind w:left="375"/>
        <w:jc w:val="both"/>
        <w:rPr>
          <w:rFonts w:ascii="Arial" w:eastAsia="Times New Roman" w:hAnsi="Arial" w:cs="Arial"/>
          <w:sz w:val="20"/>
          <w:szCs w:val="20"/>
          <w:lang w:eastAsia="en-GB"/>
        </w:rPr>
      </w:pPr>
      <w:r w:rsidRPr="006C5351">
        <w:rPr>
          <w:rFonts w:ascii="Arial" w:eastAsia="Times New Roman" w:hAnsi="Arial" w:cs="Arial"/>
          <w:sz w:val="20"/>
          <w:szCs w:val="20"/>
          <w:lang w:eastAsia="en-GB"/>
        </w:rPr>
        <w:t xml:space="preserve"> Improved motivation and aspiration </w:t>
      </w:r>
    </w:p>
    <w:p w:rsidR="006C5351" w:rsidRPr="006C5351" w:rsidRDefault="006C5351" w:rsidP="0070275E">
      <w:pPr>
        <w:numPr>
          <w:ilvl w:val="0"/>
          <w:numId w:val="1"/>
        </w:numPr>
        <w:shd w:val="clear" w:color="auto" w:fill="F7F7F9"/>
        <w:spacing w:before="100" w:beforeAutospacing="1" w:after="100" w:afterAutospacing="1"/>
        <w:ind w:left="375"/>
        <w:jc w:val="both"/>
        <w:rPr>
          <w:rFonts w:ascii="Arial" w:eastAsia="Times New Roman" w:hAnsi="Arial" w:cs="Arial"/>
          <w:sz w:val="20"/>
          <w:szCs w:val="20"/>
          <w:lang w:eastAsia="en-GB"/>
        </w:rPr>
      </w:pPr>
      <w:r w:rsidRPr="006C5351">
        <w:rPr>
          <w:rFonts w:ascii="Arial" w:eastAsia="Times New Roman" w:hAnsi="Arial" w:cs="Arial"/>
          <w:sz w:val="20"/>
          <w:szCs w:val="20"/>
          <w:lang w:eastAsia="en-GB"/>
        </w:rPr>
        <w:t xml:space="preserve"> Informed choices and decision-making in students </w:t>
      </w:r>
    </w:p>
    <w:p w:rsidR="006C5351" w:rsidRPr="006C5351" w:rsidRDefault="006C5351" w:rsidP="0070275E">
      <w:pPr>
        <w:numPr>
          <w:ilvl w:val="0"/>
          <w:numId w:val="1"/>
        </w:numPr>
        <w:shd w:val="clear" w:color="auto" w:fill="F7F7F9"/>
        <w:spacing w:before="100" w:beforeAutospacing="1" w:after="100" w:afterAutospacing="1"/>
        <w:ind w:left="375"/>
        <w:jc w:val="both"/>
        <w:rPr>
          <w:rFonts w:ascii="Arial" w:eastAsia="Times New Roman" w:hAnsi="Arial" w:cs="Arial"/>
          <w:sz w:val="20"/>
          <w:szCs w:val="20"/>
          <w:lang w:eastAsia="en-GB"/>
        </w:rPr>
      </w:pPr>
      <w:r w:rsidRPr="006C5351">
        <w:rPr>
          <w:rFonts w:ascii="Arial" w:eastAsia="Times New Roman" w:hAnsi="Arial" w:cs="Arial"/>
          <w:sz w:val="20"/>
          <w:szCs w:val="20"/>
          <w:lang w:eastAsia="en-GB"/>
        </w:rPr>
        <w:t xml:space="preserve"> Improved teamwork amongst students </w:t>
      </w:r>
    </w:p>
    <w:p w:rsidR="006C5351" w:rsidRPr="006C5351" w:rsidRDefault="006C5351" w:rsidP="0070275E">
      <w:pPr>
        <w:numPr>
          <w:ilvl w:val="0"/>
          <w:numId w:val="1"/>
        </w:numPr>
        <w:shd w:val="clear" w:color="auto" w:fill="F7F7F9"/>
        <w:spacing w:before="100" w:beforeAutospacing="1" w:after="100" w:afterAutospacing="1"/>
        <w:ind w:left="375"/>
        <w:jc w:val="both"/>
        <w:rPr>
          <w:rFonts w:ascii="Arial" w:eastAsia="Times New Roman" w:hAnsi="Arial" w:cs="Arial"/>
          <w:sz w:val="20"/>
          <w:szCs w:val="20"/>
          <w:lang w:eastAsia="en-GB"/>
        </w:rPr>
      </w:pPr>
      <w:r w:rsidRPr="006C5351">
        <w:rPr>
          <w:rFonts w:ascii="Arial" w:eastAsia="Times New Roman" w:hAnsi="Arial" w:cs="Arial"/>
          <w:sz w:val="20"/>
          <w:szCs w:val="20"/>
          <w:lang w:eastAsia="en-GB"/>
        </w:rPr>
        <w:t xml:space="preserve"> Strong and effective curriculum links with businesses through their Industry Ambassador Initiative </w:t>
      </w:r>
    </w:p>
    <w:p w:rsidR="0070275E" w:rsidRPr="0070275E" w:rsidRDefault="006C5351" w:rsidP="0070275E">
      <w:pPr>
        <w:numPr>
          <w:ilvl w:val="0"/>
          <w:numId w:val="1"/>
        </w:numPr>
        <w:shd w:val="clear" w:color="auto" w:fill="F7F7F9"/>
        <w:spacing w:before="100" w:beforeAutospacing="1" w:after="100" w:afterAutospacing="1"/>
        <w:ind w:left="375"/>
        <w:jc w:val="both"/>
        <w:rPr>
          <w:rFonts w:ascii="Arial" w:eastAsia="Times New Roman" w:hAnsi="Arial" w:cs="Arial"/>
          <w:sz w:val="20"/>
          <w:szCs w:val="20"/>
          <w:lang w:eastAsia="en-GB"/>
        </w:rPr>
      </w:pPr>
      <w:r w:rsidRPr="006C5351">
        <w:rPr>
          <w:rFonts w:ascii="Arial" w:eastAsia="Times New Roman" w:hAnsi="Arial" w:cs="Arial"/>
          <w:sz w:val="20"/>
          <w:szCs w:val="20"/>
          <w:lang w:eastAsia="en-GB"/>
        </w:rPr>
        <w:t xml:space="preserve"> Acceptance of students into apprenticeships/college/university </w:t>
      </w:r>
    </w:p>
    <w:p w:rsidR="0070275E" w:rsidRPr="006C5351" w:rsidRDefault="006C5351" w:rsidP="0070275E">
      <w:pPr>
        <w:shd w:val="clear" w:color="auto" w:fill="F7F7F9"/>
        <w:spacing w:before="100" w:beforeAutospacing="1" w:after="100" w:afterAutospacing="1"/>
        <w:ind w:left="375"/>
        <w:jc w:val="both"/>
        <w:rPr>
          <w:rFonts w:ascii="Arial" w:eastAsia="Times New Roman" w:hAnsi="Arial" w:cs="Arial"/>
          <w:sz w:val="20"/>
          <w:szCs w:val="20"/>
          <w:lang w:eastAsia="en-GB"/>
        </w:rPr>
      </w:pPr>
      <w:r w:rsidRPr="0070275E">
        <w:rPr>
          <w:rFonts w:ascii="Arial" w:eastAsia="Times New Roman" w:hAnsi="Arial" w:cs="Arial"/>
          <w:sz w:val="20"/>
          <w:szCs w:val="20"/>
          <w:lang w:eastAsia="en-GB"/>
        </w:rPr>
        <w:t>Curriculum </w:t>
      </w:r>
    </w:p>
    <w:p w:rsidR="006C5351" w:rsidRPr="006C5351" w:rsidRDefault="006C5351" w:rsidP="0070275E">
      <w:pPr>
        <w:numPr>
          <w:ilvl w:val="0"/>
          <w:numId w:val="1"/>
        </w:numPr>
        <w:shd w:val="clear" w:color="auto" w:fill="F7F7F9"/>
        <w:spacing w:before="100" w:beforeAutospacing="1" w:after="100" w:afterAutospacing="1"/>
        <w:ind w:left="375"/>
        <w:jc w:val="both"/>
        <w:rPr>
          <w:rFonts w:ascii="Arial" w:eastAsia="Times New Roman" w:hAnsi="Arial" w:cs="Arial"/>
          <w:sz w:val="20"/>
          <w:szCs w:val="20"/>
          <w:lang w:eastAsia="en-GB"/>
        </w:rPr>
      </w:pPr>
      <w:r w:rsidRPr="006C5351">
        <w:rPr>
          <w:rFonts w:ascii="Arial" w:eastAsia="Times New Roman" w:hAnsi="Arial" w:cs="Arial"/>
          <w:sz w:val="20"/>
          <w:szCs w:val="20"/>
          <w:lang w:eastAsia="en-GB"/>
        </w:rPr>
        <w:t xml:space="preserve"> Development of learning skills, knowledge and attributes </w:t>
      </w:r>
    </w:p>
    <w:p w:rsidR="006C5351" w:rsidRPr="006C5351" w:rsidRDefault="006C5351" w:rsidP="0070275E">
      <w:pPr>
        <w:numPr>
          <w:ilvl w:val="0"/>
          <w:numId w:val="1"/>
        </w:numPr>
        <w:shd w:val="clear" w:color="auto" w:fill="F7F7F9"/>
        <w:spacing w:before="100" w:beforeAutospacing="1" w:after="100" w:afterAutospacing="1"/>
        <w:ind w:left="375"/>
        <w:jc w:val="both"/>
        <w:rPr>
          <w:rFonts w:ascii="Arial" w:eastAsia="Times New Roman" w:hAnsi="Arial" w:cs="Arial"/>
          <w:sz w:val="20"/>
          <w:szCs w:val="20"/>
          <w:lang w:eastAsia="en-GB"/>
        </w:rPr>
      </w:pPr>
      <w:r w:rsidRPr="006C5351">
        <w:rPr>
          <w:rFonts w:ascii="Arial" w:eastAsia="Times New Roman" w:hAnsi="Arial" w:cs="Arial"/>
          <w:sz w:val="20"/>
          <w:szCs w:val="20"/>
          <w:lang w:eastAsia="en-GB"/>
        </w:rPr>
        <w:t xml:space="preserve"> Understanding of work based issues such as prejudice, stereo-typing, discrimination and equal-opportunities </w:t>
      </w:r>
    </w:p>
    <w:p w:rsidR="006C5351" w:rsidRPr="006C5351" w:rsidRDefault="006C5351" w:rsidP="0070275E">
      <w:pPr>
        <w:numPr>
          <w:ilvl w:val="0"/>
          <w:numId w:val="1"/>
        </w:numPr>
        <w:shd w:val="clear" w:color="auto" w:fill="F7F7F9"/>
        <w:spacing w:before="100" w:beforeAutospacing="1" w:after="100" w:afterAutospacing="1"/>
        <w:ind w:left="375"/>
        <w:jc w:val="both"/>
        <w:rPr>
          <w:rFonts w:ascii="Arial" w:eastAsia="Times New Roman" w:hAnsi="Arial" w:cs="Arial"/>
          <w:sz w:val="20"/>
          <w:szCs w:val="20"/>
          <w:lang w:eastAsia="en-GB"/>
        </w:rPr>
      </w:pPr>
      <w:r w:rsidRPr="006C5351">
        <w:rPr>
          <w:rFonts w:ascii="Arial" w:eastAsia="Times New Roman" w:hAnsi="Arial" w:cs="Arial"/>
          <w:sz w:val="20"/>
          <w:szCs w:val="20"/>
          <w:lang w:eastAsia="en-GB"/>
        </w:rPr>
        <w:t xml:space="preserve"> Support with transition between Key Stages and Options Choices </w:t>
      </w:r>
    </w:p>
    <w:p w:rsidR="006C5351" w:rsidRPr="006C5351" w:rsidRDefault="006C5351" w:rsidP="0070275E">
      <w:pPr>
        <w:numPr>
          <w:ilvl w:val="0"/>
          <w:numId w:val="1"/>
        </w:numPr>
        <w:shd w:val="clear" w:color="auto" w:fill="F7F7F9"/>
        <w:spacing w:before="100" w:beforeAutospacing="1" w:after="100" w:afterAutospacing="1"/>
        <w:ind w:left="375"/>
        <w:jc w:val="both"/>
        <w:rPr>
          <w:rFonts w:ascii="Arial" w:eastAsia="Times New Roman" w:hAnsi="Arial" w:cs="Arial"/>
          <w:sz w:val="20"/>
          <w:szCs w:val="20"/>
          <w:lang w:eastAsia="en-GB"/>
        </w:rPr>
      </w:pPr>
      <w:r w:rsidRPr="006C5351">
        <w:rPr>
          <w:rFonts w:ascii="Arial" w:eastAsia="Times New Roman" w:hAnsi="Arial" w:cs="Arial"/>
          <w:sz w:val="20"/>
          <w:szCs w:val="20"/>
          <w:lang w:eastAsia="en-GB"/>
        </w:rPr>
        <w:t xml:space="preserve"> Improved links to employers, occupational research and work shadowing within the world of work </w:t>
      </w:r>
    </w:p>
    <w:p w:rsidR="006C5351" w:rsidRPr="006C5351" w:rsidRDefault="006C5351" w:rsidP="0070275E">
      <w:pPr>
        <w:numPr>
          <w:ilvl w:val="0"/>
          <w:numId w:val="1"/>
        </w:numPr>
        <w:shd w:val="clear" w:color="auto" w:fill="F7F7F9"/>
        <w:spacing w:before="100" w:beforeAutospacing="1" w:after="100" w:afterAutospacing="1"/>
        <w:ind w:left="375"/>
        <w:jc w:val="both"/>
        <w:rPr>
          <w:rFonts w:ascii="Arial" w:eastAsia="Times New Roman" w:hAnsi="Arial" w:cs="Arial"/>
          <w:sz w:val="20"/>
          <w:szCs w:val="20"/>
          <w:lang w:eastAsia="en-GB"/>
        </w:rPr>
      </w:pPr>
      <w:r w:rsidRPr="006C5351">
        <w:rPr>
          <w:rFonts w:ascii="Arial" w:eastAsia="Times New Roman" w:hAnsi="Arial" w:cs="Arial"/>
          <w:sz w:val="20"/>
          <w:szCs w:val="20"/>
          <w:lang w:eastAsia="en-GB"/>
        </w:rPr>
        <w:t xml:space="preserve"> Career exploration for students including Work Experience for all Year 12</w:t>
      </w:r>
    </w:p>
    <w:p w:rsidR="006C5351" w:rsidRPr="006C5351" w:rsidRDefault="006C5351" w:rsidP="0070275E">
      <w:pPr>
        <w:shd w:val="clear" w:color="auto" w:fill="F7F7F9"/>
        <w:spacing w:before="225" w:after="225"/>
        <w:jc w:val="both"/>
        <w:rPr>
          <w:rFonts w:ascii="Arial" w:eastAsia="Times New Roman" w:hAnsi="Arial" w:cs="Arial"/>
          <w:sz w:val="20"/>
          <w:szCs w:val="20"/>
          <w:lang w:eastAsia="en-GB"/>
        </w:rPr>
      </w:pPr>
      <w:r w:rsidRPr="006C5351">
        <w:rPr>
          <w:rFonts w:ascii="Arial" w:eastAsia="Times New Roman" w:hAnsi="Arial" w:cs="Arial"/>
          <w:sz w:val="20"/>
          <w:szCs w:val="20"/>
          <w:lang w:eastAsia="en-GB"/>
        </w:rPr>
        <w:t>Student Attributes </w:t>
      </w:r>
    </w:p>
    <w:p w:rsidR="006C5351" w:rsidRPr="006C5351" w:rsidRDefault="006C5351" w:rsidP="0070275E">
      <w:pPr>
        <w:numPr>
          <w:ilvl w:val="0"/>
          <w:numId w:val="2"/>
        </w:numPr>
        <w:shd w:val="clear" w:color="auto" w:fill="F7F7F9"/>
        <w:spacing w:before="100" w:beforeAutospacing="1" w:after="100" w:afterAutospacing="1"/>
        <w:ind w:left="375"/>
        <w:jc w:val="both"/>
        <w:rPr>
          <w:rFonts w:ascii="Arial" w:eastAsia="Times New Roman" w:hAnsi="Arial" w:cs="Arial"/>
          <w:sz w:val="20"/>
          <w:szCs w:val="20"/>
          <w:lang w:eastAsia="en-GB"/>
        </w:rPr>
      </w:pPr>
      <w:r w:rsidRPr="006C5351">
        <w:rPr>
          <w:rFonts w:ascii="Arial" w:eastAsia="Times New Roman" w:hAnsi="Arial" w:cs="Arial"/>
          <w:sz w:val="20"/>
          <w:szCs w:val="20"/>
          <w:lang w:eastAsia="en-GB"/>
        </w:rPr>
        <w:t xml:space="preserve"> Improved organisational skills, time management and self-management </w:t>
      </w:r>
    </w:p>
    <w:p w:rsidR="006C5351" w:rsidRPr="006C5351" w:rsidRDefault="006C5351" w:rsidP="0070275E">
      <w:pPr>
        <w:numPr>
          <w:ilvl w:val="0"/>
          <w:numId w:val="2"/>
        </w:numPr>
        <w:shd w:val="clear" w:color="auto" w:fill="F7F7F9"/>
        <w:spacing w:before="100" w:beforeAutospacing="1" w:after="100" w:afterAutospacing="1"/>
        <w:ind w:left="375"/>
        <w:jc w:val="both"/>
        <w:rPr>
          <w:rFonts w:ascii="Arial" w:eastAsia="Times New Roman" w:hAnsi="Arial" w:cs="Arial"/>
          <w:sz w:val="20"/>
          <w:szCs w:val="20"/>
          <w:lang w:eastAsia="en-GB"/>
        </w:rPr>
      </w:pPr>
      <w:r w:rsidRPr="006C5351">
        <w:rPr>
          <w:rFonts w:ascii="Arial" w:eastAsia="Times New Roman" w:hAnsi="Arial" w:cs="Arial"/>
          <w:sz w:val="20"/>
          <w:szCs w:val="20"/>
          <w:lang w:eastAsia="en-GB"/>
        </w:rPr>
        <w:t xml:space="preserve"> Presentation skills and information handling </w:t>
      </w:r>
    </w:p>
    <w:p w:rsidR="006C5351" w:rsidRPr="006C5351" w:rsidRDefault="006C5351" w:rsidP="0070275E">
      <w:pPr>
        <w:numPr>
          <w:ilvl w:val="0"/>
          <w:numId w:val="2"/>
        </w:numPr>
        <w:shd w:val="clear" w:color="auto" w:fill="F7F7F9"/>
        <w:spacing w:before="100" w:beforeAutospacing="1" w:after="100" w:afterAutospacing="1"/>
        <w:ind w:left="375"/>
        <w:jc w:val="both"/>
        <w:rPr>
          <w:rFonts w:ascii="Arial" w:eastAsia="Times New Roman" w:hAnsi="Arial" w:cs="Arial"/>
          <w:sz w:val="20"/>
          <w:szCs w:val="20"/>
          <w:lang w:eastAsia="en-GB"/>
        </w:rPr>
      </w:pPr>
      <w:r w:rsidRPr="006C5351">
        <w:rPr>
          <w:rFonts w:ascii="Arial" w:eastAsia="Times New Roman" w:hAnsi="Arial" w:cs="Arial"/>
          <w:sz w:val="20"/>
          <w:szCs w:val="20"/>
          <w:lang w:eastAsia="en-GB"/>
        </w:rPr>
        <w:t>Target setting, action planning and self-reviewing skills. Employer Engagement within CEIAG Activities CEIAG is a process that permeates the whole school and is incorporated into the weekly L4L (Learning for Life) Sessions and termly SLDs (Super Learning Days) at each Key Stage. </w:t>
      </w:r>
    </w:p>
    <w:p w:rsidR="006C5351" w:rsidRPr="006C5351" w:rsidRDefault="006C5351" w:rsidP="0070275E">
      <w:pPr>
        <w:shd w:val="clear" w:color="auto" w:fill="F7F7F9"/>
        <w:spacing w:before="225" w:after="225"/>
        <w:jc w:val="both"/>
        <w:rPr>
          <w:rFonts w:ascii="Arial" w:eastAsia="Times New Roman" w:hAnsi="Arial" w:cs="Arial"/>
          <w:sz w:val="20"/>
          <w:szCs w:val="20"/>
          <w:lang w:eastAsia="en-GB"/>
        </w:rPr>
      </w:pPr>
      <w:r w:rsidRPr="006C5351">
        <w:rPr>
          <w:rFonts w:ascii="Arial" w:eastAsia="Times New Roman" w:hAnsi="Arial" w:cs="Arial"/>
          <w:sz w:val="20"/>
          <w:szCs w:val="20"/>
          <w:lang w:eastAsia="en-GB"/>
        </w:rPr>
        <w:lastRenderedPageBreak/>
        <w:t>Activities include: </w:t>
      </w:r>
    </w:p>
    <w:p w:rsidR="006C5351" w:rsidRPr="006C5351" w:rsidRDefault="006C5351" w:rsidP="0070275E">
      <w:pPr>
        <w:numPr>
          <w:ilvl w:val="0"/>
          <w:numId w:val="3"/>
        </w:numPr>
        <w:shd w:val="clear" w:color="auto" w:fill="F7F7F9"/>
        <w:spacing w:before="100" w:beforeAutospacing="1" w:after="100" w:afterAutospacing="1"/>
        <w:ind w:left="375"/>
        <w:jc w:val="both"/>
        <w:rPr>
          <w:rFonts w:ascii="Arial" w:eastAsia="Times New Roman" w:hAnsi="Arial" w:cs="Arial"/>
          <w:sz w:val="20"/>
          <w:szCs w:val="20"/>
          <w:lang w:eastAsia="en-GB"/>
        </w:rPr>
      </w:pPr>
      <w:r w:rsidRPr="006C5351">
        <w:rPr>
          <w:rFonts w:ascii="Arial" w:eastAsia="Times New Roman" w:hAnsi="Arial" w:cs="Arial"/>
          <w:sz w:val="20"/>
          <w:szCs w:val="20"/>
          <w:lang w:eastAsia="en-GB"/>
        </w:rPr>
        <w:t>Year 7 – What is work? </w:t>
      </w:r>
    </w:p>
    <w:p w:rsidR="006C5351" w:rsidRPr="006C5351" w:rsidRDefault="006C5351" w:rsidP="0070275E">
      <w:pPr>
        <w:numPr>
          <w:ilvl w:val="0"/>
          <w:numId w:val="3"/>
        </w:numPr>
        <w:shd w:val="clear" w:color="auto" w:fill="F7F7F9"/>
        <w:spacing w:before="100" w:beforeAutospacing="1" w:after="100" w:afterAutospacing="1"/>
        <w:ind w:left="375"/>
        <w:jc w:val="both"/>
        <w:rPr>
          <w:rFonts w:ascii="Arial" w:eastAsia="Times New Roman" w:hAnsi="Arial" w:cs="Arial"/>
          <w:sz w:val="20"/>
          <w:szCs w:val="20"/>
          <w:lang w:eastAsia="en-GB"/>
        </w:rPr>
      </w:pPr>
      <w:r w:rsidRPr="006C5351">
        <w:rPr>
          <w:rFonts w:ascii="Arial" w:eastAsia="Times New Roman" w:hAnsi="Arial" w:cs="Arial"/>
          <w:sz w:val="20"/>
          <w:szCs w:val="20"/>
          <w:lang w:eastAsia="en-GB"/>
        </w:rPr>
        <w:t>Year 8 – Latitude7 organises a day around breaking down barriers of stereotyping, prejudice, discrimination and equal opportunities through e</w:t>
      </w:r>
      <w:r w:rsidR="0082328A">
        <w:rPr>
          <w:rFonts w:ascii="Arial" w:eastAsia="Times New Roman" w:hAnsi="Arial" w:cs="Arial"/>
          <w:sz w:val="20"/>
          <w:szCs w:val="20"/>
          <w:lang w:eastAsia="en-GB"/>
        </w:rPr>
        <w:t xml:space="preserve">ngaging and active activities </w:t>
      </w:r>
    </w:p>
    <w:p w:rsidR="006C5351" w:rsidRPr="006C5351" w:rsidRDefault="006C5351" w:rsidP="0070275E">
      <w:pPr>
        <w:numPr>
          <w:ilvl w:val="0"/>
          <w:numId w:val="3"/>
        </w:numPr>
        <w:shd w:val="clear" w:color="auto" w:fill="F7F7F9"/>
        <w:spacing w:before="100" w:beforeAutospacing="1" w:after="100" w:afterAutospacing="1"/>
        <w:ind w:left="375"/>
        <w:jc w:val="both"/>
        <w:rPr>
          <w:rFonts w:ascii="Arial" w:eastAsia="Times New Roman" w:hAnsi="Arial" w:cs="Arial"/>
          <w:sz w:val="20"/>
          <w:szCs w:val="20"/>
          <w:lang w:eastAsia="en-GB"/>
        </w:rPr>
      </w:pPr>
      <w:r w:rsidRPr="006C5351">
        <w:rPr>
          <w:rFonts w:ascii="Arial" w:eastAsia="Times New Roman" w:hAnsi="Arial" w:cs="Arial"/>
          <w:sz w:val="20"/>
          <w:szCs w:val="20"/>
          <w:lang w:eastAsia="en-GB"/>
        </w:rPr>
        <w:t>Year 9 – Developing skills to enable students to make informed Option choices for GCSE using ‘Directions’ and JED (Job Explorer Database) </w:t>
      </w:r>
    </w:p>
    <w:p w:rsidR="006C5351" w:rsidRPr="006C5351" w:rsidRDefault="0082328A" w:rsidP="0070275E">
      <w:pPr>
        <w:numPr>
          <w:ilvl w:val="0"/>
          <w:numId w:val="3"/>
        </w:numPr>
        <w:shd w:val="clear" w:color="auto" w:fill="F7F7F9"/>
        <w:spacing w:before="100" w:beforeAutospacing="1" w:after="100" w:afterAutospacing="1"/>
        <w:ind w:left="375"/>
        <w:jc w:val="both"/>
        <w:rPr>
          <w:rFonts w:ascii="Arial" w:eastAsia="Times New Roman" w:hAnsi="Arial" w:cs="Arial"/>
          <w:sz w:val="20"/>
          <w:szCs w:val="20"/>
          <w:lang w:eastAsia="en-GB"/>
        </w:rPr>
      </w:pPr>
      <w:r>
        <w:rPr>
          <w:rFonts w:ascii="Arial" w:eastAsia="Times New Roman" w:hAnsi="Arial" w:cs="Arial"/>
          <w:sz w:val="20"/>
          <w:szCs w:val="20"/>
          <w:lang w:eastAsia="en-GB"/>
        </w:rPr>
        <w:t>Year 10 – Preparation</w:t>
      </w:r>
      <w:r w:rsidR="006C5351" w:rsidRPr="006C5351">
        <w:rPr>
          <w:rFonts w:ascii="Arial" w:eastAsia="Times New Roman" w:hAnsi="Arial" w:cs="Arial"/>
          <w:sz w:val="20"/>
          <w:szCs w:val="20"/>
          <w:lang w:eastAsia="en-GB"/>
        </w:rPr>
        <w:t xml:space="preserve"> for the World of Work &amp; Health and Safety </w:t>
      </w:r>
    </w:p>
    <w:p w:rsidR="006C5351" w:rsidRPr="006C5351" w:rsidRDefault="006C5351" w:rsidP="0070275E">
      <w:pPr>
        <w:numPr>
          <w:ilvl w:val="0"/>
          <w:numId w:val="3"/>
        </w:numPr>
        <w:shd w:val="clear" w:color="auto" w:fill="F7F7F9"/>
        <w:spacing w:before="100" w:beforeAutospacing="1" w:after="100" w:afterAutospacing="1"/>
        <w:ind w:left="375"/>
        <w:jc w:val="both"/>
        <w:rPr>
          <w:rFonts w:ascii="Arial" w:eastAsia="Times New Roman" w:hAnsi="Arial" w:cs="Arial"/>
          <w:sz w:val="20"/>
          <w:szCs w:val="20"/>
          <w:lang w:eastAsia="en-GB"/>
        </w:rPr>
      </w:pPr>
      <w:r w:rsidRPr="006C5351">
        <w:rPr>
          <w:rFonts w:ascii="Arial" w:eastAsia="Times New Roman" w:hAnsi="Arial" w:cs="Arial"/>
          <w:sz w:val="20"/>
          <w:szCs w:val="20"/>
          <w:lang w:eastAsia="en-GB"/>
        </w:rPr>
        <w:t>Year 11 – STAR activities and Achievement File </w:t>
      </w:r>
    </w:p>
    <w:p w:rsidR="006C5351" w:rsidRPr="006C5351" w:rsidRDefault="006C5351" w:rsidP="0070275E">
      <w:pPr>
        <w:numPr>
          <w:ilvl w:val="0"/>
          <w:numId w:val="3"/>
        </w:numPr>
        <w:shd w:val="clear" w:color="auto" w:fill="F7F7F9"/>
        <w:spacing w:before="100" w:beforeAutospacing="1" w:after="100" w:afterAutospacing="1"/>
        <w:ind w:left="375"/>
        <w:jc w:val="both"/>
        <w:rPr>
          <w:rFonts w:ascii="Arial" w:eastAsia="Times New Roman" w:hAnsi="Arial" w:cs="Arial"/>
          <w:sz w:val="20"/>
          <w:szCs w:val="20"/>
          <w:lang w:eastAsia="en-GB"/>
        </w:rPr>
      </w:pPr>
      <w:r w:rsidRPr="006C5351">
        <w:rPr>
          <w:rFonts w:ascii="Arial" w:eastAsia="Times New Roman" w:hAnsi="Arial" w:cs="Arial"/>
          <w:sz w:val="20"/>
          <w:szCs w:val="20"/>
          <w:lang w:eastAsia="en-GB"/>
        </w:rPr>
        <w:t>Year 12 – Preparation for UCAS, Apprenticeships and Work Experience </w:t>
      </w:r>
    </w:p>
    <w:p w:rsidR="006C5351" w:rsidRPr="006C5351" w:rsidRDefault="006C5351" w:rsidP="0070275E">
      <w:pPr>
        <w:shd w:val="clear" w:color="auto" w:fill="F7F7F9"/>
        <w:spacing w:before="225" w:after="225"/>
        <w:jc w:val="both"/>
        <w:rPr>
          <w:rFonts w:ascii="Arial" w:eastAsia="Times New Roman" w:hAnsi="Arial" w:cs="Arial"/>
          <w:sz w:val="20"/>
          <w:szCs w:val="20"/>
          <w:lang w:eastAsia="en-GB"/>
        </w:rPr>
      </w:pPr>
      <w:r w:rsidRPr="006C5351">
        <w:rPr>
          <w:rFonts w:ascii="Arial" w:eastAsia="Times New Roman" w:hAnsi="Arial" w:cs="Arial"/>
          <w:sz w:val="20"/>
          <w:szCs w:val="20"/>
          <w:lang w:eastAsia="en-GB"/>
        </w:rPr>
        <w:t>In addition: </w:t>
      </w:r>
    </w:p>
    <w:p w:rsidR="006C5351" w:rsidRPr="006C5351" w:rsidRDefault="006C5351" w:rsidP="0070275E">
      <w:pPr>
        <w:numPr>
          <w:ilvl w:val="0"/>
          <w:numId w:val="4"/>
        </w:numPr>
        <w:shd w:val="clear" w:color="auto" w:fill="F7F7F9"/>
        <w:spacing w:before="100" w:beforeAutospacing="1" w:after="100" w:afterAutospacing="1"/>
        <w:ind w:left="375"/>
        <w:jc w:val="both"/>
        <w:rPr>
          <w:rFonts w:ascii="Arial" w:eastAsia="Times New Roman" w:hAnsi="Arial" w:cs="Arial"/>
          <w:sz w:val="20"/>
          <w:szCs w:val="20"/>
          <w:lang w:eastAsia="en-GB"/>
        </w:rPr>
      </w:pPr>
      <w:r w:rsidRPr="006C5351">
        <w:rPr>
          <w:rFonts w:ascii="Arial" w:eastAsia="Times New Roman" w:hAnsi="Arial" w:cs="Arial"/>
          <w:sz w:val="20"/>
          <w:szCs w:val="20"/>
          <w:lang w:eastAsia="en-GB"/>
        </w:rPr>
        <w:t>Employers and Careers Advisers support preparation for work experience</w:t>
      </w:r>
      <w:r w:rsidR="0082328A">
        <w:rPr>
          <w:rFonts w:ascii="Arial" w:eastAsia="Times New Roman" w:hAnsi="Arial" w:cs="Arial"/>
          <w:sz w:val="20"/>
          <w:szCs w:val="20"/>
          <w:lang w:eastAsia="en-GB"/>
        </w:rPr>
        <w:t>,</w:t>
      </w:r>
      <w:r w:rsidRPr="006C5351">
        <w:rPr>
          <w:rFonts w:ascii="Arial" w:eastAsia="Times New Roman" w:hAnsi="Arial" w:cs="Arial"/>
          <w:sz w:val="20"/>
          <w:szCs w:val="20"/>
          <w:lang w:eastAsia="en-GB"/>
        </w:rPr>
        <w:t xml:space="preserve"> interviewing and health and safety </w:t>
      </w:r>
    </w:p>
    <w:p w:rsidR="006C5351" w:rsidRPr="006C5351" w:rsidRDefault="006C5351" w:rsidP="0070275E">
      <w:pPr>
        <w:numPr>
          <w:ilvl w:val="0"/>
          <w:numId w:val="4"/>
        </w:numPr>
        <w:shd w:val="clear" w:color="auto" w:fill="F7F7F9"/>
        <w:spacing w:before="100" w:beforeAutospacing="1" w:after="100" w:afterAutospacing="1"/>
        <w:ind w:left="375"/>
        <w:jc w:val="both"/>
        <w:rPr>
          <w:rFonts w:ascii="Arial" w:eastAsia="Times New Roman" w:hAnsi="Arial" w:cs="Arial"/>
          <w:sz w:val="20"/>
          <w:szCs w:val="20"/>
          <w:lang w:eastAsia="en-GB"/>
        </w:rPr>
      </w:pPr>
      <w:r w:rsidRPr="006C5351">
        <w:rPr>
          <w:rFonts w:ascii="Arial" w:eastAsia="Times New Roman" w:hAnsi="Arial" w:cs="Arial"/>
          <w:sz w:val="20"/>
          <w:szCs w:val="20"/>
          <w:lang w:eastAsia="en-GB"/>
        </w:rPr>
        <w:t>Employers / Training providers provide mentoring for students</w:t>
      </w:r>
    </w:p>
    <w:p w:rsidR="006C5351" w:rsidRPr="006C5351" w:rsidRDefault="006C5351" w:rsidP="0070275E">
      <w:pPr>
        <w:numPr>
          <w:ilvl w:val="0"/>
          <w:numId w:val="4"/>
        </w:numPr>
        <w:shd w:val="clear" w:color="auto" w:fill="F7F7F9"/>
        <w:spacing w:before="100" w:beforeAutospacing="1" w:after="100" w:afterAutospacing="1"/>
        <w:ind w:left="375"/>
        <w:jc w:val="both"/>
        <w:rPr>
          <w:rFonts w:ascii="Arial" w:eastAsia="Times New Roman" w:hAnsi="Arial" w:cs="Arial"/>
          <w:sz w:val="20"/>
          <w:szCs w:val="20"/>
          <w:lang w:eastAsia="en-GB"/>
        </w:rPr>
      </w:pPr>
      <w:r w:rsidRPr="006C5351">
        <w:rPr>
          <w:rFonts w:ascii="Arial" w:eastAsia="Times New Roman" w:hAnsi="Arial" w:cs="Arial"/>
          <w:sz w:val="20"/>
          <w:szCs w:val="20"/>
          <w:lang w:eastAsia="en-GB"/>
        </w:rPr>
        <w:t>Local employers offer presentations and assemblies operating through the year as part of the L4L programme and SLDs to KS4 students </w:t>
      </w:r>
    </w:p>
    <w:p w:rsidR="006C5351" w:rsidRPr="006C5351" w:rsidRDefault="006C5351" w:rsidP="0070275E">
      <w:pPr>
        <w:numPr>
          <w:ilvl w:val="0"/>
          <w:numId w:val="4"/>
        </w:numPr>
        <w:shd w:val="clear" w:color="auto" w:fill="F7F7F9"/>
        <w:spacing w:before="100" w:beforeAutospacing="1" w:after="100" w:afterAutospacing="1"/>
        <w:ind w:left="375"/>
        <w:jc w:val="both"/>
        <w:rPr>
          <w:rFonts w:ascii="Arial" w:eastAsia="Times New Roman" w:hAnsi="Arial" w:cs="Arial"/>
          <w:sz w:val="20"/>
          <w:szCs w:val="20"/>
          <w:lang w:eastAsia="en-GB"/>
        </w:rPr>
      </w:pPr>
      <w:r w:rsidRPr="006C5351">
        <w:rPr>
          <w:rFonts w:ascii="Arial" w:eastAsia="Times New Roman" w:hAnsi="Arial" w:cs="Arial"/>
          <w:sz w:val="20"/>
          <w:szCs w:val="20"/>
          <w:lang w:eastAsia="en-GB"/>
        </w:rPr>
        <w:t xml:space="preserve">Years 7-13 attend the annual joint Careers Fair </w:t>
      </w:r>
      <w:r w:rsidR="0082328A">
        <w:rPr>
          <w:rFonts w:ascii="Arial" w:eastAsia="Times New Roman" w:hAnsi="Arial" w:cs="Arial"/>
          <w:sz w:val="20"/>
          <w:szCs w:val="20"/>
          <w:lang w:eastAsia="en-GB"/>
        </w:rPr>
        <w:t xml:space="preserve">with The </w:t>
      </w:r>
      <w:proofErr w:type="spellStart"/>
      <w:r w:rsidR="0082328A">
        <w:rPr>
          <w:rFonts w:ascii="Arial" w:eastAsia="Times New Roman" w:hAnsi="Arial" w:cs="Arial"/>
          <w:sz w:val="20"/>
          <w:szCs w:val="20"/>
          <w:lang w:eastAsia="en-GB"/>
        </w:rPr>
        <w:t>Brooksbank</w:t>
      </w:r>
      <w:proofErr w:type="spellEnd"/>
      <w:r w:rsidR="0082328A">
        <w:rPr>
          <w:rFonts w:ascii="Arial" w:eastAsia="Times New Roman" w:hAnsi="Arial" w:cs="Arial"/>
          <w:sz w:val="20"/>
          <w:szCs w:val="20"/>
          <w:lang w:eastAsia="en-GB"/>
        </w:rPr>
        <w:t xml:space="preserve"> School</w:t>
      </w:r>
      <w:r w:rsidRPr="006C5351">
        <w:rPr>
          <w:rFonts w:ascii="Arial" w:eastAsia="Times New Roman" w:hAnsi="Arial" w:cs="Arial"/>
          <w:sz w:val="20"/>
          <w:szCs w:val="20"/>
          <w:lang w:eastAsia="en-GB"/>
        </w:rPr>
        <w:t xml:space="preserve"> bringing together 70+ external institutions including local &amp; national employers, FE/HE, Training Providers, Armed Forces, Work Based Learning Providers and Apprenticeships </w:t>
      </w:r>
    </w:p>
    <w:p w:rsidR="006C5351" w:rsidRPr="006C5351" w:rsidRDefault="006C5351" w:rsidP="0070275E">
      <w:pPr>
        <w:shd w:val="clear" w:color="auto" w:fill="F7F7F9"/>
        <w:spacing w:before="225" w:after="225"/>
        <w:jc w:val="both"/>
        <w:rPr>
          <w:rFonts w:ascii="Arial" w:eastAsia="Times New Roman" w:hAnsi="Arial" w:cs="Arial"/>
          <w:sz w:val="20"/>
          <w:szCs w:val="20"/>
          <w:lang w:eastAsia="en-GB"/>
        </w:rPr>
      </w:pPr>
      <w:r w:rsidRPr="006C5351">
        <w:rPr>
          <w:rFonts w:ascii="Arial" w:eastAsia="Times New Roman" w:hAnsi="Arial" w:cs="Arial"/>
          <w:sz w:val="20"/>
          <w:szCs w:val="20"/>
          <w:lang w:eastAsia="en-GB"/>
        </w:rPr>
        <w:t>CEIAG Quality</w:t>
      </w:r>
    </w:p>
    <w:p w:rsidR="006C5351" w:rsidRDefault="006C5351" w:rsidP="0070275E">
      <w:pPr>
        <w:shd w:val="clear" w:color="auto" w:fill="F7F7F9"/>
        <w:spacing w:before="225" w:after="225"/>
        <w:jc w:val="both"/>
        <w:rPr>
          <w:rFonts w:ascii="Arial" w:eastAsia="Times New Roman" w:hAnsi="Arial" w:cs="Arial"/>
          <w:sz w:val="20"/>
          <w:szCs w:val="20"/>
          <w:lang w:eastAsia="en-GB"/>
        </w:rPr>
      </w:pPr>
      <w:r w:rsidRPr="006C5351">
        <w:rPr>
          <w:rFonts w:ascii="Arial" w:eastAsia="Times New Roman" w:hAnsi="Arial" w:cs="Arial"/>
          <w:sz w:val="20"/>
          <w:szCs w:val="20"/>
          <w:lang w:eastAsia="en-GB"/>
        </w:rPr>
        <w:t xml:space="preserve">Brighouse High School </w:t>
      </w:r>
      <w:r w:rsidR="0082328A">
        <w:rPr>
          <w:rFonts w:ascii="Arial" w:eastAsia="Times New Roman" w:hAnsi="Arial" w:cs="Arial"/>
          <w:sz w:val="20"/>
          <w:szCs w:val="20"/>
          <w:lang w:eastAsia="en-GB"/>
        </w:rPr>
        <w:t xml:space="preserve">holds </w:t>
      </w:r>
      <w:r w:rsidRPr="006C5351">
        <w:rPr>
          <w:rFonts w:ascii="Arial" w:eastAsia="Times New Roman" w:hAnsi="Arial" w:cs="Arial"/>
          <w:sz w:val="20"/>
          <w:szCs w:val="20"/>
          <w:lang w:eastAsia="en-GB"/>
        </w:rPr>
        <w:t xml:space="preserve">the Quality in Careers Standard for providing excellent careers support to its learners. Achieving the award is not an easy process and the school’s provision was rigorously assessed to demonstrate that the school provides its learners with a programme of careers education information advice and guidance that is in line with national standards. The Standard involves proving that the careers programme in school includes effective work related learning, engages parents/carers in careers, has good resources and information, strong leadership, effective training for staff and that the careers programme is inclusive for all learners. </w:t>
      </w:r>
      <w:r w:rsidR="0082328A">
        <w:rPr>
          <w:rFonts w:ascii="Arial" w:eastAsia="Times New Roman" w:hAnsi="Arial" w:cs="Arial"/>
          <w:sz w:val="20"/>
          <w:szCs w:val="20"/>
          <w:lang w:eastAsia="en-GB"/>
        </w:rPr>
        <w:t>All activities are mapped out against the Gatsby Benchmarks.</w:t>
      </w:r>
    </w:p>
    <w:p w:rsidR="00740EB7" w:rsidRDefault="00740EB7" w:rsidP="0070275E">
      <w:pPr>
        <w:shd w:val="clear" w:color="auto" w:fill="F7F7F9"/>
        <w:spacing w:before="225" w:after="225"/>
        <w:jc w:val="both"/>
        <w:rPr>
          <w:rFonts w:ascii="Arial" w:eastAsia="Times New Roman" w:hAnsi="Arial" w:cs="Arial"/>
          <w:sz w:val="20"/>
          <w:szCs w:val="20"/>
          <w:lang w:eastAsia="en-GB"/>
        </w:rPr>
      </w:pPr>
    </w:p>
    <w:p w:rsidR="00740EB7" w:rsidRDefault="00740EB7" w:rsidP="0070275E">
      <w:pPr>
        <w:shd w:val="clear" w:color="auto" w:fill="F7F7F9"/>
        <w:spacing w:before="225" w:after="225"/>
        <w:jc w:val="both"/>
        <w:rPr>
          <w:rFonts w:ascii="Arial" w:eastAsia="Times New Roman" w:hAnsi="Arial" w:cs="Arial"/>
          <w:sz w:val="20"/>
          <w:szCs w:val="20"/>
          <w:lang w:eastAsia="en-GB"/>
        </w:rPr>
      </w:pPr>
      <w:r>
        <w:rPr>
          <w:rFonts w:ascii="Arial" w:eastAsia="Times New Roman" w:hAnsi="Arial" w:cs="Arial"/>
          <w:sz w:val="20"/>
          <w:szCs w:val="20"/>
          <w:lang w:eastAsia="en-GB"/>
        </w:rPr>
        <w:t>Updated – January 2020</w:t>
      </w:r>
    </w:p>
    <w:p w:rsidR="00740EB7" w:rsidRDefault="00740EB7" w:rsidP="0070275E">
      <w:pPr>
        <w:shd w:val="clear" w:color="auto" w:fill="F7F7F9"/>
        <w:spacing w:before="225" w:after="225"/>
        <w:jc w:val="both"/>
        <w:rPr>
          <w:rFonts w:ascii="Arial" w:eastAsia="Times New Roman" w:hAnsi="Arial" w:cs="Arial"/>
          <w:sz w:val="20"/>
          <w:szCs w:val="20"/>
          <w:lang w:eastAsia="en-GB"/>
        </w:rPr>
      </w:pPr>
      <w:r>
        <w:rPr>
          <w:rFonts w:ascii="Arial" w:eastAsia="Times New Roman" w:hAnsi="Arial" w:cs="Arial"/>
          <w:sz w:val="20"/>
          <w:szCs w:val="20"/>
          <w:lang w:eastAsia="en-GB"/>
        </w:rPr>
        <w:t>Lorna M Aitken – Careers Leader</w:t>
      </w:r>
    </w:p>
    <w:p w:rsidR="00740EB7" w:rsidRPr="00740EB7" w:rsidRDefault="00740EB7" w:rsidP="00740EB7">
      <w:pPr>
        <w:shd w:val="clear" w:color="auto" w:fill="FFFFFF"/>
        <w:jc w:val="center"/>
        <w:rPr>
          <w:rFonts w:ascii="Arial" w:eastAsia="Times New Roman" w:hAnsi="Arial" w:cs="Arial"/>
          <w:color w:val="500050"/>
          <w:sz w:val="16"/>
          <w:szCs w:val="24"/>
          <w:lang w:eastAsia="en-GB"/>
        </w:rPr>
      </w:pPr>
      <w:r w:rsidRPr="00740EB7">
        <w:rPr>
          <w:rFonts w:ascii="Arial" w:eastAsia="Times New Roman" w:hAnsi="Arial" w:cs="Arial"/>
          <w:color w:val="500050"/>
          <w:sz w:val="16"/>
          <w:szCs w:val="24"/>
          <w:lang w:eastAsia="en-GB"/>
        </w:rPr>
        <w:t>Lorna Aitken (Mrs)</w:t>
      </w:r>
      <w:r w:rsidRPr="00740EB7">
        <w:rPr>
          <w:rFonts w:ascii="Arial" w:eastAsia="Times New Roman" w:hAnsi="Arial" w:cs="Arial"/>
          <w:color w:val="500050"/>
          <w:sz w:val="16"/>
          <w:szCs w:val="24"/>
          <w:lang w:eastAsia="en-GB"/>
        </w:rPr>
        <w:br/>
        <w:t>Head of IAG &amp; CPD / Careers Leader</w:t>
      </w:r>
      <w:r>
        <w:rPr>
          <w:rFonts w:ascii="Arial" w:eastAsia="Times New Roman" w:hAnsi="Arial" w:cs="Arial"/>
          <w:color w:val="500050"/>
          <w:sz w:val="16"/>
          <w:szCs w:val="24"/>
          <w:lang w:eastAsia="en-GB"/>
        </w:rPr>
        <w:t xml:space="preserve">, </w:t>
      </w:r>
      <w:r w:rsidRPr="00740EB7">
        <w:rPr>
          <w:rFonts w:ascii="Arial" w:eastAsia="Times New Roman" w:hAnsi="Arial" w:cs="Arial"/>
          <w:color w:val="500050"/>
          <w:sz w:val="16"/>
          <w:szCs w:val="24"/>
          <w:lang w:eastAsia="en-GB"/>
        </w:rPr>
        <w:t>Teacher of Technology &amp;</w:t>
      </w:r>
      <w:r>
        <w:rPr>
          <w:rFonts w:ascii="Arial" w:eastAsia="Times New Roman" w:hAnsi="Arial" w:cs="Arial"/>
          <w:color w:val="500050"/>
          <w:sz w:val="16"/>
          <w:szCs w:val="24"/>
          <w:lang w:eastAsia="en-GB"/>
        </w:rPr>
        <w:t xml:space="preserve"> Business</w:t>
      </w:r>
      <w:r>
        <w:rPr>
          <w:rFonts w:ascii="Arial" w:eastAsia="Times New Roman" w:hAnsi="Arial" w:cs="Arial"/>
          <w:color w:val="500050"/>
          <w:sz w:val="16"/>
          <w:szCs w:val="24"/>
          <w:lang w:eastAsia="en-GB"/>
        </w:rPr>
        <w:br/>
        <w:t xml:space="preserve">Brighouse High School, </w:t>
      </w:r>
      <w:proofErr w:type="spellStart"/>
      <w:r w:rsidRPr="00740EB7">
        <w:rPr>
          <w:rFonts w:ascii="Arial" w:eastAsia="Times New Roman" w:hAnsi="Arial" w:cs="Arial"/>
          <w:color w:val="500050"/>
          <w:sz w:val="16"/>
          <w:szCs w:val="24"/>
          <w:lang w:eastAsia="en-GB"/>
        </w:rPr>
        <w:t>Finkil</w:t>
      </w:r>
      <w:proofErr w:type="spellEnd"/>
      <w:r w:rsidRPr="00740EB7">
        <w:rPr>
          <w:rFonts w:ascii="Arial" w:eastAsia="Times New Roman" w:hAnsi="Arial" w:cs="Arial"/>
          <w:color w:val="500050"/>
          <w:sz w:val="16"/>
          <w:szCs w:val="24"/>
          <w:lang w:eastAsia="en-GB"/>
        </w:rPr>
        <w:t xml:space="preserve"> Street, </w:t>
      </w:r>
      <w:r>
        <w:rPr>
          <w:rFonts w:ascii="Arial" w:eastAsia="Times New Roman" w:hAnsi="Arial" w:cs="Arial"/>
          <w:color w:val="500050"/>
          <w:sz w:val="16"/>
          <w:szCs w:val="24"/>
          <w:lang w:eastAsia="en-GB"/>
        </w:rPr>
        <w:t xml:space="preserve">Brighouse, West Yorkshire  </w:t>
      </w:r>
      <w:r w:rsidRPr="00740EB7">
        <w:rPr>
          <w:rFonts w:ascii="Arial" w:eastAsia="Times New Roman" w:hAnsi="Arial" w:cs="Arial"/>
          <w:color w:val="500050"/>
          <w:sz w:val="16"/>
          <w:szCs w:val="24"/>
          <w:lang w:eastAsia="en-GB"/>
        </w:rPr>
        <w:t>HD6 2NY</w:t>
      </w:r>
    </w:p>
    <w:p w:rsidR="00740EB7" w:rsidRDefault="00740EB7" w:rsidP="00740EB7">
      <w:pPr>
        <w:shd w:val="clear" w:color="auto" w:fill="FFFFFF"/>
        <w:jc w:val="center"/>
        <w:rPr>
          <w:rFonts w:ascii="Arial" w:eastAsia="Times New Roman" w:hAnsi="Arial" w:cs="Arial"/>
          <w:color w:val="500050"/>
          <w:sz w:val="16"/>
          <w:szCs w:val="24"/>
          <w:lang w:eastAsia="en-GB"/>
        </w:rPr>
      </w:pPr>
      <w:r w:rsidRPr="00740EB7">
        <w:rPr>
          <w:rFonts w:ascii="Arial" w:eastAsia="Times New Roman" w:hAnsi="Arial" w:cs="Arial"/>
          <w:color w:val="500050"/>
          <w:sz w:val="16"/>
          <w:szCs w:val="24"/>
          <w:lang w:eastAsia="en-GB"/>
        </w:rPr>
        <w:t>0</w:t>
      </w:r>
      <w:r>
        <w:rPr>
          <w:rFonts w:ascii="Arial" w:eastAsia="Times New Roman" w:hAnsi="Arial" w:cs="Arial"/>
          <w:color w:val="500050"/>
          <w:sz w:val="16"/>
          <w:szCs w:val="24"/>
          <w:lang w:eastAsia="en-GB"/>
        </w:rPr>
        <w:t>1484 710408 (Ext 238 / Ext 240),</w:t>
      </w:r>
      <w:bookmarkStart w:id="0" w:name="_GoBack"/>
      <w:bookmarkEnd w:id="0"/>
      <w:r>
        <w:rPr>
          <w:rFonts w:ascii="Arial" w:eastAsia="Times New Roman" w:hAnsi="Arial" w:cs="Arial"/>
          <w:color w:val="500050"/>
          <w:sz w:val="16"/>
          <w:szCs w:val="24"/>
          <w:lang w:eastAsia="en-GB"/>
        </w:rPr>
        <w:t xml:space="preserve"> </w:t>
      </w:r>
      <w:r w:rsidRPr="00740EB7">
        <w:rPr>
          <w:rFonts w:ascii="Arial" w:eastAsia="Times New Roman" w:hAnsi="Arial" w:cs="Arial"/>
          <w:color w:val="500050"/>
          <w:sz w:val="16"/>
          <w:szCs w:val="24"/>
          <w:lang w:eastAsia="en-GB"/>
        </w:rPr>
        <w:t>07779 030668</w:t>
      </w:r>
    </w:p>
    <w:p w:rsidR="00740EB7" w:rsidRPr="00740EB7" w:rsidRDefault="00740EB7" w:rsidP="00740EB7">
      <w:pPr>
        <w:shd w:val="clear" w:color="auto" w:fill="FFFFFF"/>
        <w:jc w:val="center"/>
        <w:rPr>
          <w:rFonts w:ascii="Arial" w:eastAsia="Times New Roman" w:hAnsi="Arial" w:cs="Arial"/>
          <w:color w:val="500050"/>
          <w:sz w:val="16"/>
          <w:szCs w:val="24"/>
          <w:lang w:eastAsia="en-GB"/>
        </w:rPr>
      </w:pPr>
      <w:r>
        <w:rPr>
          <w:rFonts w:ascii="Arial" w:eastAsia="Times New Roman" w:hAnsi="Arial" w:cs="Arial"/>
          <w:color w:val="500050"/>
          <w:sz w:val="16"/>
          <w:szCs w:val="24"/>
          <w:lang w:eastAsia="en-GB"/>
        </w:rPr>
        <w:t>l.aitken@brighouse.calderdale.sch.uk</w:t>
      </w:r>
    </w:p>
    <w:p w:rsidR="00740EB7" w:rsidRPr="006C5351" w:rsidRDefault="00740EB7" w:rsidP="0070275E">
      <w:pPr>
        <w:shd w:val="clear" w:color="auto" w:fill="F7F7F9"/>
        <w:spacing w:before="225" w:after="225"/>
        <w:jc w:val="both"/>
        <w:rPr>
          <w:rFonts w:ascii="Arial" w:eastAsia="Times New Roman" w:hAnsi="Arial" w:cs="Arial"/>
          <w:sz w:val="20"/>
          <w:szCs w:val="20"/>
          <w:lang w:eastAsia="en-GB"/>
        </w:rPr>
      </w:pPr>
    </w:p>
    <w:p w:rsidR="004B676B" w:rsidRPr="0070275E" w:rsidRDefault="004B676B" w:rsidP="0070275E">
      <w:pPr>
        <w:jc w:val="both"/>
      </w:pPr>
    </w:p>
    <w:p w:rsidR="0070275E" w:rsidRPr="0070275E" w:rsidRDefault="0070275E" w:rsidP="0070275E">
      <w:pPr>
        <w:jc w:val="both"/>
      </w:pPr>
    </w:p>
    <w:sectPr w:rsidR="0070275E" w:rsidRPr="0070275E" w:rsidSect="00415E8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92A7B"/>
    <w:multiLevelType w:val="multilevel"/>
    <w:tmpl w:val="F084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B4557"/>
    <w:multiLevelType w:val="multilevel"/>
    <w:tmpl w:val="A0E2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50489F"/>
    <w:multiLevelType w:val="multilevel"/>
    <w:tmpl w:val="5AF2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DB6766"/>
    <w:multiLevelType w:val="hybridMultilevel"/>
    <w:tmpl w:val="EAC4F900"/>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4" w15:restartNumberingAfterBreak="0">
    <w:nsid w:val="74261989"/>
    <w:multiLevelType w:val="multilevel"/>
    <w:tmpl w:val="BA22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363644"/>
    <w:multiLevelType w:val="hybridMultilevel"/>
    <w:tmpl w:val="12C217B4"/>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51"/>
    <w:rsid w:val="00415E82"/>
    <w:rsid w:val="004B676B"/>
    <w:rsid w:val="006C5351"/>
    <w:rsid w:val="0070275E"/>
    <w:rsid w:val="00740EB7"/>
    <w:rsid w:val="0082328A"/>
    <w:rsid w:val="00B46572"/>
    <w:rsid w:val="00DE7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9E335"/>
  <w15:docId w15:val="{D68460F9-937B-4A7A-8BB7-10368009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D1F"/>
  </w:style>
  <w:style w:type="paragraph" w:styleId="Heading3">
    <w:name w:val="heading 3"/>
    <w:basedOn w:val="Normal"/>
    <w:link w:val="Heading3Char"/>
    <w:uiPriority w:val="9"/>
    <w:qFormat/>
    <w:rsid w:val="006C5351"/>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6C5351"/>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5351"/>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C5351"/>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C535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70275E"/>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02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660781">
      <w:bodyDiv w:val="1"/>
      <w:marLeft w:val="0"/>
      <w:marRight w:val="0"/>
      <w:marTop w:val="0"/>
      <w:marBottom w:val="0"/>
      <w:divBdr>
        <w:top w:val="none" w:sz="0" w:space="0" w:color="auto"/>
        <w:left w:val="none" w:sz="0" w:space="0" w:color="auto"/>
        <w:bottom w:val="none" w:sz="0" w:space="0" w:color="auto"/>
        <w:right w:val="none" w:sz="0" w:space="0" w:color="auto"/>
      </w:divBdr>
    </w:div>
    <w:div w:id="1974942773">
      <w:bodyDiv w:val="1"/>
      <w:marLeft w:val="0"/>
      <w:marRight w:val="0"/>
      <w:marTop w:val="0"/>
      <w:marBottom w:val="0"/>
      <w:divBdr>
        <w:top w:val="none" w:sz="0" w:space="0" w:color="auto"/>
        <w:left w:val="none" w:sz="0" w:space="0" w:color="auto"/>
        <w:bottom w:val="none" w:sz="0" w:space="0" w:color="auto"/>
        <w:right w:val="none" w:sz="0" w:space="0" w:color="auto"/>
      </w:divBdr>
      <w:divsChild>
        <w:div w:id="337198299">
          <w:marLeft w:val="0"/>
          <w:marRight w:val="0"/>
          <w:marTop w:val="0"/>
          <w:marBottom w:val="0"/>
          <w:divBdr>
            <w:top w:val="none" w:sz="0" w:space="0" w:color="auto"/>
            <w:left w:val="none" w:sz="0" w:space="0" w:color="auto"/>
            <w:bottom w:val="none" w:sz="0" w:space="0" w:color="auto"/>
            <w:right w:val="none" w:sz="0" w:space="0" w:color="auto"/>
          </w:divBdr>
        </w:div>
        <w:div w:id="1062682751">
          <w:marLeft w:val="0"/>
          <w:marRight w:val="0"/>
          <w:marTop w:val="0"/>
          <w:marBottom w:val="0"/>
          <w:divBdr>
            <w:top w:val="none" w:sz="0" w:space="0" w:color="auto"/>
            <w:left w:val="none" w:sz="0" w:space="0" w:color="auto"/>
            <w:bottom w:val="none" w:sz="0" w:space="0" w:color="auto"/>
            <w:right w:val="none" w:sz="0" w:space="0" w:color="auto"/>
          </w:divBdr>
        </w:div>
        <w:div w:id="1931506487">
          <w:marLeft w:val="0"/>
          <w:marRight w:val="0"/>
          <w:marTop w:val="0"/>
          <w:marBottom w:val="0"/>
          <w:divBdr>
            <w:top w:val="none" w:sz="0" w:space="0" w:color="auto"/>
            <w:left w:val="none" w:sz="0" w:space="0" w:color="auto"/>
            <w:bottom w:val="none" w:sz="0" w:space="0" w:color="auto"/>
            <w:right w:val="none" w:sz="0" w:space="0" w:color="auto"/>
          </w:divBdr>
        </w:div>
        <w:div w:id="809791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BHS</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staffpc</dc:creator>
  <cp:lastModifiedBy>L Aitken</cp:lastModifiedBy>
  <cp:revision>2</cp:revision>
  <dcterms:created xsi:type="dcterms:W3CDTF">2020-01-29T13:20:00Z</dcterms:created>
  <dcterms:modified xsi:type="dcterms:W3CDTF">2020-01-29T13:20:00Z</dcterms:modified>
</cp:coreProperties>
</file>